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"/>
        <w:gridCol w:w="3344"/>
        <w:gridCol w:w="2219"/>
        <w:gridCol w:w="1473"/>
        <w:gridCol w:w="829"/>
        <w:gridCol w:w="1309"/>
        <w:gridCol w:w="690"/>
      </w:tblGrid>
      <w:tr w:rsidR="002B6619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Ekološki tehničar - 3. razred srednje škole 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5023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OXFORD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5024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66,00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OXFORD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5548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65,00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5547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</w:tcPr>
          <w:p w:rsidR="002B6619" w:rsidRPr="00FA72FE" w:rsidRDefault="002B6619" w:rsidP="00944A03">
            <w:r>
              <w:t>4456</w:t>
            </w:r>
          </w:p>
        </w:tc>
        <w:tc>
          <w:tcPr>
            <w:tcW w:w="3344" w:type="dxa"/>
            <w:noWrap/>
          </w:tcPr>
          <w:p w:rsidR="002B6619" w:rsidRPr="00FA72FE" w:rsidRDefault="002B6619" w:rsidP="00944A03">
            <w:r>
              <w:t>HRVATSKI JEZIK (VJEDI): udžbenik iz hrvatskoga jezika za 3. razred četverogodišnjih strukovnih škola</w:t>
            </w:r>
          </w:p>
        </w:tc>
        <w:tc>
          <w:tcPr>
            <w:tcW w:w="2219" w:type="dxa"/>
            <w:noWrap/>
          </w:tcPr>
          <w:p w:rsidR="002B6619" w:rsidRPr="00FA72FE" w:rsidRDefault="002B6619" w:rsidP="00944A03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2B6619" w:rsidP="00944A03">
            <w:r>
              <w:t>110</w:t>
            </w:r>
          </w:p>
        </w:tc>
        <w:tc>
          <w:tcPr>
            <w:tcW w:w="1309" w:type="dxa"/>
            <w:noWrap/>
          </w:tcPr>
          <w:p w:rsidR="002B6619" w:rsidRPr="00FA72FE" w:rsidRDefault="002B6619" w:rsidP="00944A03">
            <w:r>
              <w:t>Alfa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</w:tcPr>
          <w:p w:rsidR="002B6619" w:rsidRPr="00FA72FE" w:rsidRDefault="002B6619" w:rsidP="00944A03">
            <w:r>
              <w:t>4452</w:t>
            </w:r>
          </w:p>
        </w:tc>
        <w:tc>
          <w:tcPr>
            <w:tcW w:w="3344" w:type="dxa"/>
            <w:noWrap/>
          </w:tcPr>
          <w:p w:rsidR="002B6619" w:rsidRPr="00FA72FE" w:rsidRDefault="002B6619" w:rsidP="00944A03">
            <w:r>
              <w:t>HRVATSKI JEZIK (VJEDI): čitanka iz hrvatskoga jezika za 3. razred četverogodišnjih strukovnih škola</w:t>
            </w:r>
          </w:p>
        </w:tc>
        <w:tc>
          <w:tcPr>
            <w:tcW w:w="2219" w:type="dxa"/>
            <w:noWrap/>
          </w:tcPr>
          <w:p w:rsidR="002B6619" w:rsidRPr="00FA72FE" w:rsidRDefault="002B6619" w:rsidP="00944A03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2B6619" w:rsidP="00944A03">
            <w:r>
              <w:t>110</w:t>
            </w:r>
          </w:p>
        </w:tc>
        <w:tc>
          <w:tcPr>
            <w:tcW w:w="1309" w:type="dxa"/>
            <w:noWrap/>
          </w:tcPr>
          <w:p w:rsidR="002B6619" w:rsidRPr="00FA72FE" w:rsidRDefault="002B6619" w:rsidP="00944A03">
            <w:r>
              <w:t>Alfa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381817" w:rsidRPr="00FA72FE" w:rsidTr="00043D30">
        <w:trPr>
          <w:trHeight w:val="288"/>
        </w:trPr>
        <w:tc>
          <w:tcPr>
            <w:tcW w:w="10682" w:type="dxa"/>
            <w:gridSpan w:val="7"/>
            <w:noWrap/>
          </w:tcPr>
          <w:p w:rsidR="00381817" w:rsidRPr="00623605" w:rsidRDefault="00356458" w:rsidP="00944A03">
            <w:pPr>
              <w:rPr>
                <w:b/>
              </w:rPr>
            </w:pPr>
            <w:bookmarkStart w:id="0" w:name="_GoBack"/>
            <w:bookmarkEnd w:id="0"/>
            <w:r w:rsidRPr="00623605">
              <w:rPr>
                <w:b/>
              </w:rPr>
              <w:t>HIGIJENA I ZDRAVLJE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</w:tcPr>
          <w:p w:rsidR="002B6619" w:rsidRDefault="00356458" w:rsidP="00944A03">
            <w:r>
              <w:t>1696</w:t>
            </w:r>
          </w:p>
          <w:p w:rsidR="00356458" w:rsidRPr="00FA72FE" w:rsidRDefault="00356458" w:rsidP="00944A03">
            <w:r>
              <w:t>(767)</w:t>
            </w:r>
          </w:p>
        </w:tc>
        <w:tc>
          <w:tcPr>
            <w:tcW w:w="3344" w:type="dxa"/>
            <w:noWrap/>
          </w:tcPr>
          <w:p w:rsidR="002B6619" w:rsidRPr="00FA72FE" w:rsidRDefault="00623605" w:rsidP="00944A03">
            <w:r>
              <w:t>HIGIJENA, udžbenik za strukovne škole s jednogodišnjim i dvogodišnjim programom</w:t>
            </w:r>
          </w:p>
        </w:tc>
        <w:tc>
          <w:tcPr>
            <w:tcW w:w="2219" w:type="dxa"/>
            <w:noWrap/>
          </w:tcPr>
          <w:p w:rsidR="002B6619" w:rsidRPr="00FA72FE" w:rsidRDefault="00623605" w:rsidP="00944A03">
            <w:r>
              <w:t xml:space="preserve">Oskar P. </w:t>
            </w:r>
            <w:proofErr w:type="spellStart"/>
            <w:r>
              <w:t>Springer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623605" w:rsidP="00944A03">
            <w:r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623605" w:rsidP="00944A03">
            <w:r>
              <w:t>99,00</w:t>
            </w:r>
          </w:p>
        </w:tc>
        <w:tc>
          <w:tcPr>
            <w:tcW w:w="1309" w:type="dxa"/>
            <w:noWrap/>
          </w:tcPr>
          <w:p w:rsidR="002B6619" w:rsidRPr="00FA72FE" w:rsidRDefault="00623605" w:rsidP="00944A03">
            <w:r>
              <w:t>PROFIL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381817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JEDINIČNE OPERACIJE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</w:tcPr>
          <w:p w:rsidR="002B6619" w:rsidRPr="00FA72FE" w:rsidRDefault="00356458" w:rsidP="00944A03">
            <w:r>
              <w:t>1204</w:t>
            </w:r>
            <w:r>
              <w:br/>
              <w:t>(1042)</w:t>
            </w:r>
          </w:p>
        </w:tc>
        <w:tc>
          <w:tcPr>
            <w:tcW w:w="3344" w:type="dxa"/>
            <w:noWrap/>
          </w:tcPr>
          <w:p w:rsidR="002B6619" w:rsidRPr="00FA72FE" w:rsidRDefault="00381817" w:rsidP="00944A03">
            <w:r>
              <w:t xml:space="preserve">Tehnološke operacije, udžbenik za 3. </w:t>
            </w:r>
            <w:r w:rsidR="00356458">
              <w:t>R</w:t>
            </w:r>
            <w:r>
              <w:t>azred kemijskih škola</w:t>
            </w:r>
            <w:r w:rsidR="00356458">
              <w:t xml:space="preserve"> </w:t>
            </w:r>
          </w:p>
        </w:tc>
        <w:tc>
          <w:tcPr>
            <w:tcW w:w="2219" w:type="dxa"/>
            <w:noWrap/>
          </w:tcPr>
          <w:p w:rsidR="002B6619" w:rsidRPr="00FA72FE" w:rsidRDefault="00381817" w:rsidP="00381817">
            <w:r>
              <w:t xml:space="preserve">Antun Glasnović, Stanko </w:t>
            </w:r>
            <w:proofErr w:type="spellStart"/>
            <w:r>
              <w:t>Rozgaj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356458" w:rsidP="00944A03">
            <w:r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2B6619" w:rsidP="00944A03"/>
        </w:tc>
        <w:tc>
          <w:tcPr>
            <w:tcW w:w="1309" w:type="dxa"/>
            <w:noWrap/>
          </w:tcPr>
          <w:p w:rsidR="002B6619" w:rsidRPr="00FA72FE" w:rsidRDefault="00381817" w:rsidP="00944A03">
            <w:r>
              <w:t>PROFIL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3009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BIOETIKA : udžbenik etike za treći razred srednjih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Tomislav </w:t>
            </w:r>
            <w:proofErr w:type="spellStart"/>
            <w:r w:rsidRPr="00FA72FE">
              <w:t>Reškovac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PROFIL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4856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ŽIVOTOM DAROVANI : udžbenik katoličkoga vjeronauka za 3. razred srednjih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Dejan </w:t>
            </w:r>
            <w:proofErr w:type="spellStart"/>
            <w:r w:rsidRPr="00FA72FE">
              <w:t>Čaplar</w:t>
            </w:r>
            <w:proofErr w:type="spellEnd"/>
            <w:r w:rsidRPr="00FA72FE">
              <w:t>, Dario Kustura, Ivica Živković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46,00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KS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4768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MATEMATIKA 3 - 1. DIO : udžbenik i zbirka zadataka za 3. razred gimnazija i tehničkih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>Branimir Dakić, Neven Elezović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72,50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ELEMENT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4769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MATEMATIKA 3 - 2. DIO : udžbenik i zbirka zadataka za 3. razred gimnazija i tehničkih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>Branimir Dakić, Neven Elezović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72,50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ELEMENT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1644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 xml:space="preserve">FIZIKA 2 : udžbenik fizike za 2. i 3. </w:t>
            </w:r>
            <w:r w:rsidRPr="00FA72FE">
              <w:lastRenderedPageBreak/>
              <w:t>razred strukovnih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lastRenderedPageBreak/>
              <w:t xml:space="preserve">Petar Kulišić, Mladen </w:t>
            </w:r>
            <w:r w:rsidRPr="00FA72FE">
              <w:lastRenderedPageBreak/>
              <w:t>Pavlović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lastRenderedPageBreak/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106,00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E0688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ANALITIČKA </w:t>
            </w:r>
            <w:r w:rsidR="002B6619" w:rsidRPr="00FA72FE">
              <w:rPr>
                <w:b/>
                <w:bCs/>
              </w:rPr>
              <w:t>K</w:t>
            </w:r>
            <w:r w:rsidR="00623605">
              <w:rPr>
                <w:b/>
                <w:bCs/>
              </w:rPr>
              <w:t>EMIJA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3134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PRAKTIKUM ANALITIČKE KEMIJE : udžbenik analitičke kemije za srednje strukovne škole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Sonja Rupčić </w:t>
            </w:r>
            <w:proofErr w:type="spellStart"/>
            <w:r w:rsidRPr="00FA72FE">
              <w:t>Petelinc</w:t>
            </w:r>
            <w:proofErr w:type="spellEnd"/>
            <w:r w:rsidRPr="00FA72FE">
              <w:t xml:space="preserve">, Zoran </w:t>
            </w:r>
            <w:proofErr w:type="spellStart"/>
            <w:r w:rsidRPr="00FA72FE">
              <w:t>Weihnacht</w:t>
            </w:r>
            <w:proofErr w:type="spellEnd"/>
            <w:r w:rsidRPr="00FA72FE">
              <w:t xml:space="preserve">, Sanja </w:t>
            </w:r>
            <w:proofErr w:type="spellStart"/>
            <w:r w:rsidRPr="00FA72FE">
              <w:t>Žužek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97,00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/>
        </w:tc>
      </w:tr>
      <w:tr w:rsidR="00623605" w:rsidRPr="00FA72FE" w:rsidTr="001A0FC3">
        <w:trPr>
          <w:trHeight w:val="288"/>
        </w:trPr>
        <w:tc>
          <w:tcPr>
            <w:tcW w:w="10682" w:type="dxa"/>
            <w:gridSpan w:val="7"/>
            <w:noWrap/>
          </w:tcPr>
          <w:p w:rsidR="00623605" w:rsidRPr="00623605" w:rsidRDefault="00B932DC" w:rsidP="00944A03">
            <w:pPr>
              <w:rPr>
                <w:b/>
              </w:rPr>
            </w:pPr>
            <w:r>
              <w:rPr>
                <w:b/>
              </w:rPr>
              <w:t>BIOLOGIJA ČOVJEKA I GENETIKA</w:t>
            </w:r>
          </w:p>
        </w:tc>
      </w:tr>
      <w:tr w:rsidR="002B6619" w:rsidRPr="00FA72FE" w:rsidTr="00623605">
        <w:trPr>
          <w:trHeight w:val="288"/>
        </w:trPr>
        <w:tc>
          <w:tcPr>
            <w:tcW w:w="818" w:type="dxa"/>
            <w:noWrap/>
          </w:tcPr>
          <w:p w:rsidR="002B6619" w:rsidRPr="00FA72FE" w:rsidRDefault="006B5826" w:rsidP="00944A03">
            <w:r>
              <w:t>4461</w:t>
            </w:r>
          </w:p>
        </w:tc>
        <w:tc>
          <w:tcPr>
            <w:tcW w:w="3344" w:type="dxa"/>
            <w:noWrap/>
          </w:tcPr>
          <w:p w:rsidR="002B6619" w:rsidRPr="00FA72FE" w:rsidRDefault="00623605" w:rsidP="00944A03">
            <w:r>
              <w:t>BIOLOGIJA 2</w:t>
            </w:r>
            <w:r w:rsidR="006B5826">
              <w:t xml:space="preserve">, udžbenik iz biologije za 2. razred </w:t>
            </w:r>
            <w:proofErr w:type="spellStart"/>
            <w:r w:rsidR="006B5826">
              <w:t>gim</w:t>
            </w:r>
            <w:proofErr w:type="spellEnd"/>
            <w:r w:rsidR="006B5826">
              <w:t>.</w:t>
            </w:r>
          </w:p>
        </w:tc>
        <w:tc>
          <w:tcPr>
            <w:tcW w:w="2219" w:type="dxa"/>
            <w:noWrap/>
          </w:tcPr>
          <w:p w:rsidR="002B6619" w:rsidRPr="00FA72FE" w:rsidRDefault="007A5BC4" w:rsidP="00944A03">
            <w:r>
              <w:t xml:space="preserve">Bogut, </w:t>
            </w:r>
            <w:proofErr w:type="spellStart"/>
            <w:r>
              <w:t>Futivić</w:t>
            </w:r>
            <w:proofErr w:type="spellEnd"/>
            <w:r>
              <w:t xml:space="preserve">, </w:t>
            </w:r>
            <w:proofErr w:type="spellStart"/>
            <w:r>
              <w:t>Špoljarević</w:t>
            </w:r>
            <w:proofErr w:type="spellEnd"/>
            <w:r>
              <w:t xml:space="preserve">, </w:t>
            </w:r>
            <w:proofErr w:type="spellStart"/>
            <w:r>
              <w:t>Marceljak</w:t>
            </w:r>
            <w:proofErr w:type="spellEnd"/>
            <w:r>
              <w:t xml:space="preserve"> Ilić</w:t>
            </w:r>
          </w:p>
        </w:tc>
        <w:tc>
          <w:tcPr>
            <w:tcW w:w="1473" w:type="dxa"/>
            <w:noWrap/>
          </w:tcPr>
          <w:p w:rsidR="002B6619" w:rsidRPr="00FA72FE" w:rsidRDefault="006B5826" w:rsidP="00944A03">
            <w:r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7A5BC4" w:rsidP="00944A03">
            <w:r>
              <w:t>100,00</w:t>
            </w:r>
          </w:p>
        </w:tc>
        <w:tc>
          <w:tcPr>
            <w:tcW w:w="1309" w:type="dxa"/>
            <w:noWrap/>
          </w:tcPr>
          <w:p w:rsidR="002B6619" w:rsidRPr="00FA72FE" w:rsidRDefault="006B5826" w:rsidP="00944A03">
            <w:r>
              <w:t>ALFA</w:t>
            </w:r>
          </w:p>
        </w:tc>
        <w:tc>
          <w:tcPr>
            <w:tcW w:w="690" w:type="dxa"/>
            <w:noWrap/>
          </w:tcPr>
          <w:p w:rsidR="002B6619" w:rsidRPr="00FA72FE" w:rsidRDefault="007A5BC4" w:rsidP="00944A03">
            <w:r>
              <w:t>Novo</w:t>
            </w:r>
          </w:p>
        </w:tc>
      </w:tr>
    </w:tbl>
    <w:p w:rsidR="00DC68A7" w:rsidRDefault="00DC68A7"/>
    <w:sectPr w:rsidR="00DC68A7" w:rsidSect="002B6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0F"/>
    <w:rsid w:val="000D4F0F"/>
    <w:rsid w:val="00136893"/>
    <w:rsid w:val="002B6619"/>
    <w:rsid w:val="002E0688"/>
    <w:rsid w:val="00356458"/>
    <w:rsid w:val="00381817"/>
    <w:rsid w:val="00623605"/>
    <w:rsid w:val="006B5826"/>
    <w:rsid w:val="007A5BC4"/>
    <w:rsid w:val="00B932DC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6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6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2015-07-13T08:44:00Z</dcterms:created>
  <dcterms:modified xsi:type="dcterms:W3CDTF">2015-07-14T08:15:00Z</dcterms:modified>
</cp:coreProperties>
</file>